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62A" w:rsidRDefault="0052762A" w:rsidP="0052762A">
      <w:r>
        <w:t>Regolamento: il regolamento scaricabile contiene le parti fondamentali ed alcuni suggerimenti finalizzati a produrre un atto adeguato alla policy identificata e alle specifiche esigenze dell’organizzazione, che può personalizzare, aggiungere parti o modificarne la formulazione. Il regolamento generalmente viene rivisto annualmente, soprattutto in fase di sperimentazione, e può essere aggiornato nel tempo tenendo conto dei risultati ottenuti, sai successi e dalle criticità emerse.</w:t>
      </w:r>
    </w:p>
    <w:p w:rsidR="0052762A" w:rsidRDefault="0052762A" w:rsidP="0052762A"/>
    <w:p w:rsidR="0052762A" w:rsidRDefault="0052762A" w:rsidP="0052762A">
      <w:r>
        <w:t xml:space="preserve"> </w:t>
      </w:r>
      <w:bookmarkStart w:id="0" w:name="_GoBack"/>
      <w:bookmarkEnd w:id="0"/>
    </w:p>
    <w:p w:rsidR="0052762A" w:rsidRDefault="0052762A" w:rsidP="0052762A"/>
    <w:p w:rsidR="0052762A" w:rsidRDefault="0052762A" w:rsidP="0052762A">
      <w:r>
        <w:t>Accordo individuale: L’accordo individuale proposto è una traccia basilare, che definisce alcune tra le parti necessarie, ma che va definito direttamente con ciascun lavoratrice o lavoratore agile, adattandone i contenuti all’effettiva modalità di svolgimento del lavoro agile. Se il processo di attivazione del lavoro agile è ben costruito e la gestione è curata, si avranno accordi individuali anche molto diversi nei contenuti.</w:t>
      </w:r>
    </w:p>
    <w:p w:rsidR="0052762A" w:rsidRDefault="0052762A" w:rsidP="0052762A"/>
    <w:p w:rsidR="0052762A" w:rsidRDefault="0052762A" w:rsidP="0052762A">
      <w:r>
        <w:t xml:space="preserve"> </w:t>
      </w:r>
    </w:p>
    <w:p w:rsidR="0052762A" w:rsidRDefault="0052762A" w:rsidP="0052762A"/>
    <w:p w:rsidR="0052762A" w:rsidRDefault="0052762A" w:rsidP="0052762A">
      <w:r>
        <w:t>Informativa OOSS e CUG: L’informativa qui presente è una lettera di accompagnamento personalizzabile utile per condividere con le rappresentanze sindacali e il CUG il regolamento approvato al solo fine di informarle dei contenuti, ma anche invitando le parti a produrre riflessioni e suggerimenti</w:t>
      </w:r>
    </w:p>
    <w:p w:rsidR="0052762A" w:rsidRDefault="0052762A" w:rsidP="0052762A"/>
    <w:p w:rsidR="0052762A" w:rsidRDefault="0052762A" w:rsidP="0052762A">
      <w:r>
        <w:t xml:space="preserve"> </w:t>
      </w:r>
    </w:p>
    <w:p w:rsidR="0052762A" w:rsidRDefault="0052762A" w:rsidP="0052762A"/>
    <w:p w:rsidR="0052762A" w:rsidRDefault="0052762A" w:rsidP="0052762A">
      <w:r>
        <w:t>Informativa sicurezza: il documento scaricabile è una informativa completa e immediatamente utilizzabile, previa visione da parte dell’RSPP interno, da consegnare obbligatoriamente a tutte le lavoratrici e i lavoratori agili al fine di ottemperare a quanto previsto dalla legge in materia.</w:t>
      </w:r>
    </w:p>
    <w:p w:rsidR="0052762A" w:rsidRDefault="0052762A" w:rsidP="0052762A"/>
    <w:p w:rsidR="00EF3E5D" w:rsidRDefault="0052762A"/>
    <w:sectPr w:rsidR="00EF3E5D" w:rsidSect="00447DF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62A"/>
    <w:rsid w:val="00447DFB"/>
    <w:rsid w:val="0052762A"/>
    <w:rsid w:val="00B3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03F042"/>
  <w14:defaultImageDpi w14:val="32767"/>
  <w15:chartTrackingRefBased/>
  <w15:docId w15:val="{9D35E3E4-F337-6949-A983-36901D05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5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Barazzetta</dc:creator>
  <cp:keywords/>
  <dc:description/>
  <cp:lastModifiedBy>Elena Barazzetta</cp:lastModifiedBy>
  <cp:revision>1</cp:revision>
  <dcterms:created xsi:type="dcterms:W3CDTF">2019-01-31T14:18:00Z</dcterms:created>
  <dcterms:modified xsi:type="dcterms:W3CDTF">2019-01-31T14:19:00Z</dcterms:modified>
</cp:coreProperties>
</file>